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AC" w:rsidRDefault="00455FAC" w:rsidP="00455FAC">
      <w:pPr>
        <w:pStyle w:val="Default"/>
      </w:pPr>
    </w:p>
    <w:p w:rsidR="00455FAC" w:rsidRDefault="00455FAC" w:rsidP="00455FAC">
      <w:pPr>
        <w:pStyle w:val="Default"/>
        <w:rPr>
          <w:b/>
          <w:bCs/>
          <w:sz w:val="28"/>
          <w:szCs w:val="28"/>
        </w:rPr>
      </w:pPr>
      <w:r>
        <w:t xml:space="preserve"> </w:t>
      </w:r>
      <w:r>
        <w:rPr>
          <w:b/>
          <w:bCs/>
          <w:sz w:val="28"/>
          <w:szCs w:val="28"/>
        </w:rPr>
        <w:t xml:space="preserve">PRESS RELEASE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AUGUST 2010 </w:t>
      </w:r>
    </w:p>
    <w:p w:rsidR="00455FAC" w:rsidRDefault="00720B29" w:rsidP="00455FAC">
      <w:pPr>
        <w:pStyle w:val="Default"/>
        <w:rPr>
          <w:b/>
          <w:bCs/>
          <w:sz w:val="28"/>
          <w:szCs w:val="28"/>
        </w:rPr>
      </w:pPr>
      <w:r>
        <w:rPr>
          <w:b/>
          <w:bCs/>
          <w:sz w:val="28"/>
          <w:szCs w:val="28"/>
        </w:rPr>
        <w:tab/>
      </w:r>
      <w:r>
        <w:rPr>
          <w:b/>
          <w:bCs/>
          <w:sz w:val="28"/>
          <w:szCs w:val="28"/>
        </w:rPr>
        <w:tab/>
      </w:r>
      <w:r>
        <w:rPr>
          <w:b/>
          <w:bCs/>
          <w:sz w:val="28"/>
          <w:szCs w:val="28"/>
        </w:rPr>
        <w:tab/>
      </w:r>
      <w:r>
        <w:rPr>
          <w:b/>
          <w:bCs/>
          <w:noProof/>
          <w:sz w:val="28"/>
          <w:szCs w:val="28"/>
          <w:lang w:eastAsia="en-GB"/>
        </w:rPr>
        <w:drawing>
          <wp:inline distT="0" distB="0" distL="0" distR="0">
            <wp:extent cx="2681644" cy="2664000"/>
            <wp:effectExtent l="19050" t="0" r="4406"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681644" cy="2664000"/>
                    </a:xfrm>
                    <a:prstGeom prst="rect">
                      <a:avLst/>
                    </a:prstGeom>
                    <a:noFill/>
                    <a:ln w="9525">
                      <a:noFill/>
                      <a:miter lim="800000"/>
                      <a:headEnd/>
                      <a:tailEnd/>
                    </a:ln>
                  </pic:spPr>
                </pic:pic>
              </a:graphicData>
            </a:graphic>
          </wp:inline>
        </w:drawing>
      </w:r>
    </w:p>
    <w:p w:rsidR="00455FAC" w:rsidRDefault="00455FAC" w:rsidP="00455FAC">
      <w:pPr>
        <w:pStyle w:val="Default"/>
        <w:rPr>
          <w:b/>
          <w:bCs/>
          <w:sz w:val="28"/>
          <w:szCs w:val="28"/>
        </w:rPr>
      </w:pPr>
    </w:p>
    <w:p w:rsidR="00455FAC" w:rsidRDefault="00455FAC" w:rsidP="00455FAC">
      <w:pPr>
        <w:pStyle w:val="Default"/>
        <w:rPr>
          <w:sz w:val="28"/>
          <w:szCs w:val="28"/>
        </w:rPr>
      </w:pPr>
    </w:p>
    <w:p w:rsidR="00455FAC" w:rsidRDefault="00455FAC" w:rsidP="00455FAC">
      <w:pPr>
        <w:pStyle w:val="Default"/>
        <w:jc w:val="center"/>
        <w:rPr>
          <w:b/>
          <w:bCs/>
          <w:sz w:val="28"/>
          <w:szCs w:val="28"/>
        </w:rPr>
      </w:pPr>
      <w:r>
        <w:rPr>
          <w:b/>
          <w:bCs/>
          <w:sz w:val="28"/>
          <w:szCs w:val="28"/>
        </w:rPr>
        <w:t>Sponsorship reaches ‘new heights’ for table tennis club!</w:t>
      </w:r>
    </w:p>
    <w:p w:rsidR="00455FAC" w:rsidRDefault="00455FAC" w:rsidP="00455FAC">
      <w:pPr>
        <w:pStyle w:val="Default"/>
        <w:rPr>
          <w:b/>
          <w:bCs/>
          <w:sz w:val="28"/>
          <w:szCs w:val="28"/>
        </w:rPr>
      </w:pPr>
    </w:p>
    <w:p w:rsidR="00455FAC" w:rsidRDefault="00455FAC" w:rsidP="00455FAC">
      <w:pPr>
        <w:pStyle w:val="Default"/>
        <w:rPr>
          <w:sz w:val="28"/>
          <w:szCs w:val="28"/>
        </w:rPr>
      </w:pPr>
    </w:p>
    <w:p w:rsidR="00455FAC" w:rsidRDefault="00455FAC" w:rsidP="00455FAC">
      <w:pPr>
        <w:pStyle w:val="Default"/>
        <w:rPr>
          <w:b/>
          <w:bCs/>
          <w:sz w:val="20"/>
          <w:szCs w:val="20"/>
        </w:rPr>
      </w:pPr>
      <w:r>
        <w:rPr>
          <w:b/>
          <w:bCs/>
          <w:sz w:val="20"/>
          <w:szCs w:val="20"/>
        </w:rPr>
        <w:t xml:space="preserve">Serpentine Green’s pledge to continue supporting Peterborough’s local community launches with an innovative marketing campaign for the whole city to see!! </w:t>
      </w:r>
    </w:p>
    <w:p w:rsidR="00455FAC" w:rsidRDefault="00455FAC" w:rsidP="00455FAC">
      <w:pPr>
        <w:pStyle w:val="Default"/>
        <w:rPr>
          <w:sz w:val="20"/>
          <w:szCs w:val="20"/>
        </w:rPr>
      </w:pPr>
    </w:p>
    <w:p w:rsidR="00455FAC" w:rsidRDefault="00455FAC" w:rsidP="00455FAC">
      <w:pPr>
        <w:pStyle w:val="Default"/>
        <w:rPr>
          <w:sz w:val="20"/>
          <w:szCs w:val="20"/>
        </w:rPr>
      </w:pPr>
      <w:r>
        <w:rPr>
          <w:b/>
          <w:bCs/>
          <w:sz w:val="20"/>
          <w:szCs w:val="20"/>
        </w:rPr>
        <w:t xml:space="preserve">Hampton Table Tennis Club </w:t>
      </w:r>
      <w:r>
        <w:rPr>
          <w:sz w:val="20"/>
          <w:szCs w:val="20"/>
        </w:rPr>
        <w:t>which has grown considerably</w:t>
      </w:r>
      <w:r>
        <w:rPr>
          <w:i/>
          <w:iCs/>
          <w:sz w:val="20"/>
          <w:szCs w:val="20"/>
        </w:rPr>
        <w:t xml:space="preserve"> </w:t>
      </w:r>
      <w:r>
        <w:rPr>
          <w:sz w:val="20"/>
          <w:szCs w:val="20"/>
        </w:rPr>
        <w:t xml:space="preserve">since their launch in September 2009 is the first to benefit by featuring a team photo on a 20 foot billboard. </w:t>
      </w:r>
    </w:p>
    <w:p w:rsidR="00455FAC" w:rsidRDefault="00455FAC" w:rsidP="00455FAC">
      <w:pPr>
        <w:pStyle w:val="Default"/>
        <w:rPr>
          <w:sz w:val="20"/>
          <w:szCs w:val="20"/>
        </w:rPr>
      </w:pPr>
    </w:p>
    <w:p w:rsidR="00455FAC" w:rsidRDefault="00455FAC" w:rsidP="00455FAC">
      <w:pPr>
        <w:pStyle w:val="Default"/>
        <w:rPr>
          <w:sz w:val="20"/>
          <w:szCs w:val="20"/>
        </w:rPr>
      </w:pPr>
      <w:r>
        <w:rPr>
          <w:sz w:val="20"/>
          <w:szCs w:val="20"/>
        </w:rPr>
        <w:t xml:space="preserve">Since it started in September 2009, </w:t>
      </w:r>
      <w:r>
        <w:rPr>
          <w:b/>
          <w:bCs/>
          <w:sz w:val="20"/>
          <w:szCs w:val="20"/>
        </w:rPr>
        <w:t>Hampton Table Tennis Club</w:t>
      </w:r>
      <w:r>
        <w:rPr>
          <w:sz w:val="20"/>
          <w:szCs w:val="20"/>
        </w:rPr>
        <w:t xml:space="preserve"> which meets at Hampton College on Tuesday </w:t>
      </w:r>
      <w:proofErr w:type="gramStart"/>
      <w:r>
        <w:rPr>
          <w:sz w:val="20"/>
          <w:szCs w:val="20"/>
        </w:rPr>
        <w:t>nights,</w:t>
      </w:r>
      <w:proofErr w:type="gramEnd"/>
      <w:r>
        <w:rPr>
          <w:sz w:val="20"/>
          <w:szCs w:val="20"/>
        </w:rPr>
        <w:t xml:space="preserve"> has grown from strength to strength. The club has 27 junior and 22 adult members with two teams in the local league.</w:t>
      </w:r>
    </w:p>
    <w:p w:rsidR="00455FAC" w:rsidRPr="00455FAC" w:rsidRDefault="00455FAC" w:rsidP="00455FAC">
      <w:pPr>
        <w:pStyle w:val="Default"/>
        <w:rPr>
          <w:b/>
          <w:sz w:val="20"/>
          <w:szCs w:val="20"/>
        </w:rPr>
      </w:pPr>
      <w:r>
        <w:rPr>
          <w:sz w:val="20"/>
          <w:szCs w:val="20"/>
        </w:rPr>
        <w:t xml:space="preserve"> </w:t>
      </w:r>
    </w:p>
    <w:p w:rsidR="00455FAC" w:rsidRDefault="00455FAC" w:rsidP="00455FAC">
      <w:pPr>
        <w:pStyle w:val="Default"/>
        <w:rPr>
          <w:b/>
          <w:bCs/>
          <w:i/>
          <w:iCs/>
          <w:sz w:val="20"/>
          <w:szCs w:val="20"/>
        </w:rPr>
      </w:pPr>
      <w:r w:rsidRPr="00455FAC">
        <w:rPr>
          <w:b/>
          <w:bCs/>
          <w:sz w:val="20"/>
          <w:szCs w:val="20"/>
        </w:rPr>
        <w:t>Robin Wilkin</w:t>
      </w:r>
      <w:r w:rsidRPr="00455FAC">
        <w:rPr>
          <w:b/>
          <w:sz w:val="20"/>
          <w:szCs w:val="20"/>
        </w:rPr>
        <w:t xml:space="preserve">, Chairman of </w:t>
      </w:r>
      <w:r>
        <w:rPr>
          <w:b/>
          <w:bCs/>
          <w:sz w:val="20"/>
          <w:szCs w:val="20"/>
        </w:rPr>
        <w:t xml:space="preserve">Hampton Table Tennis Club, </w:t>
      </w:r>
      <w:r>
        <w:rPr>
          <w:sz w:val="20"/>
          <w:szCs w:val="20"/>
        </w:rPr>
        <w:t xml:space="preserve">said: </w:t>
      </w:r>
      <w:r>
        <w:rPr>
          <w:i/>
          <w:iCs/>
          <w:sz w:val="20"/>
          <w:szCs w:val="20"/>
        </w:rPr>
        <w:t>"</w:t>
      </w:r>
      <w:r>
        <w:rPr>
          <w:b/>
          <w:bCs/>
          <w:i/>
          <w:iCs/>
          <w:sz w:val="20"/>
          <w:szCs w:val="20"/>
        </w:rPr>
        <w:t>We are very pleased and grateful to Serpentine Green for our sponsorship adding even more value since our team commenced nearly a year ago. It is a great start to our season and we look forward to a successful and rewarding partnership.’’</w:t>
      </w:r>
    </w:p>
    <w:p w:rsidR="00455FAC" w:rsidRPr="00455FAC" w:rsidRDefault="00455FAC" w:rsidP="00455FAC">
      <w:pPr>
        <w:pStyle w:val="Default"/>
        <w:rPr>
          <w:sz w:val="20"/>
          <w:szCs w:val="20"/>
        </w:rPr>
      </w:pPr>
      <w:r>
        <w:rPr>
          <w:b/>
          <w:bCs/>
          <w:i/>
          <w:iCs/>
          <w:sz w:val="20"/>
          <w:szCs w:val="20"/>
        </w:rPr>
        <w:t xml:space="preserve"> </w:t>
      </w:r>
    </w:p>
    <w:p w:rsidR="00455FAC" w:rsidRPr="00455FAC" w:rsidRDefault="00455FAC" w:rsidP="00455FAC">
      <w:pPr>
        <w:pStyle w:val="Default"/>
        <w:rPr>
          <w:sz w:val="20"/>
          <w:szCs w:val="20"/>
        </w:rPr>
      </w:pPr>
      <w:r w:rsidRPr="00455FAC">
        <w:rPr>
          <w:sz w:val="20"/>
          <w:szCs w:val="20"/>
        </w:rPr>
        <w:t xml:space="preserve">For several years now </w:t>
      </w:r>
      <w:r w:rsidRPr="00455FAC">
        <w:rPr>
          <w:bCs/>
          <w:sz w:val="20"/>
          <w:szCs w:val="20"/>
        </w:rPr>
        <w:t>Serpentine Green’s</w:t>
      </w:r>
      <w:r>
        <w:rPr>
          <w:b/>
          <w:bCs/>
          <w:sz w:val="20"/>
          <w:szCs w:val="20"/>
        </w:rPr>
        <w:t xml:space="preserve"> Centre Manager, Dennis </w:t>
      </w:r>
      <w:proofErr w:type="spellStart"/>
      <w:r>
        <w:rPr>
          <w:b/>
          <w:bCs/>
          <w:sz w:val="20"/>
          <w:szCs w:val="20"/>
        </w:rPr>
        <w:t>Baldry</w:t>
      </w:r>
      <w:proofErr w:type="spellEnd"/>
      <w:r>
        <w:rPr>
          <w:b/>
          <w:bCs/>
          <w:sz w:val="20"/>
          <w:szCs w:val="20"/>
        </w:rPr>
        <w:t xml:space="preserve"> </w:t>
      </w:r>
      <w:r>
        <w:rPr>
          <w:sz w:val="20"/>
          <w:szCs w:val="20"/>
        </w:rPr>
        <w:t xml:space="preserve">has supported causes such as; </w:t>
      </w:r>
      <w:r>
        <w:rPr>
          <w:b/>
          <w:bCs/>
          <w:sz w:val="20"/>
          <w:szCs w:val="20"/>
        </w:rPr>
        <w:t xml:space="preserve">Sue Ryder Midnight Walk, Peterborough Women’s Rugby team, Firework Fiesta, Yaxley Football Club, Hampton Youth Football Team and the Hampton Amateur Dramatics </w:t>
      </w:r>
      <w:r w:rsidRPr="00455FAC">
        <w:rPr>
          <w:bCs/>
          <w:sz w:val="20"/>
          <w:szCs w:val="20"/>
        </w:rPr>
        <w:t xml:space="preserve">to name but a few. </w:t>
      </w:r>
    </w:p>
    <w:p w:rsidR="00455FAC" w:rsidRDefault="00455FAC" w:rsidP="00455FAC">
      <w:pPr>
        <w:pStyle w:val="Default"/>
        <w:rPr>
          <w:sz w:val="20"/>
          <w:szCs w:val="20"/>
        </w:rPr>
      </w:pPr>
    </w:p>
    <w:p w:rsidR="00455FAC" w:rsidRDefault="00455FAC" w:rsidP="00455FAC">
      <w:pPr>
        <w:pStyle w:val="Default"/>
        <w:rPr>
          <w:b/>
          <w:bCs/>
          <w:i/>
          <w:iCs/>
          <w:sz w:val="20"/>
          <w:szCs w:val="20"/>
        </w:rPr>
      </w:pPr>
      <w:r>
        <w:rPr>
          <w:sz w:val="20"/>
          <w:szCs w:val="20"/>
        </w:rPr>
        <w:t xml:space="preserve">Commenting </w:t>
      </w:r>
      <w:r w:rsidRPr="00455FAC">
        <w:rPr>
          <w:bCs/>
          <w:sz w:val="20"/>
          <w:szCs w:val="20"/>
        </w:rPr>
        <w:t xml:space="preserve">Dennis </w:t>
      </w:r>
      <w:r w:rsidRPr="00455FAC">
        <w:rPr>
          <w:sz w:val="20"/>
          <w:szCs w:val="20"/>
        </w:rPr>
        <w:t>said:</w:t>
      </w:r>
      <w:r>
        <w:rPr>
          <w:sz w:val="20"/>
          <w:szCs w:val="20"/>
        </w:rPr>
        <w:t xml:space="preserve"> </w:t>
      </w:r>
      <w:r>
        <w:rPr>
          <w:i/>
          <w:iCs/>
          <w:sz w:val="20"/>
          <w:szCs w:val="20"/>
        </w:rPr>
        <w:t>“</w:t>
      </w:r>
      <w:r>
        <w:rPr>
          <w:b/>
          <w:bCs/>
          <w:i/>
          <w:iCs/>
          <w:sz w:val="20"/>
          <w:szCs w:val="20"/>
        </w:rPr>
        <w:t xml:space="preserve">We like to be involved in the lives of our local community and supporting and sponsoring clubs such as Hampton Table Tennis gives us a fantastic opportunity to engage and make a difference.” </w:t>
      </w:r>
    </w:p>
    <w:p w:rsidR="00455FAC" w:rsidRDefault="00455FAC" w:rsidP="00455FAC">
      <w:pPr>
        <w:pStyle w:val="Default"/>
        <w:rPr>
          <w:sz w:val="20"/>
          <w:szCs w:val="20"/>
        </w:rPr>
      </w:pPr>
    </w:p>
    <w:p w:rsidR="00455FAC" w:rsidRDefault="00455FAC" w:rsidP="00455FAC">
      <w:pPr>
        <w:pStyle w:val="Default"/>
        <w:rPr>
          <w:sz w:val="20"/>
          <w:szCs w:val="20"/>
        </w:rPr>
      </w:pPr>
      <w:r>
        <w:rPr>
          <w:b/>
          <w:bCs/>
          <w:sz w:val="20"/>
          <w:szCs w:val="20"/>
        </w:rPr>
        <w:t xml:space="preserve">Serpentine Green Shopping Centre </w:t>
      </w:r>
      <w:r>
        <w:rPr>
          <w:sz w:val="20"/>
          <w:szCs w:val="20"/>
        </w:rPr>
        <w:t xml:space="preserve">boasts more than 30 high street retailers, a major travel agency, chemists, alternative therapists and a food court catering for all tastes. It’s open from Monday to Saturday from 9am until 8pm and on Sundays from 10am until 4pm, with free car parking and ample disabled and parent spaces available. </w:t>
      </w:r>
    </w:p>
    <w:p w:rsidR="00720B29" w:rsidRDefault="00720B29" w:rsidP="00455FAC">
      <w:pPr>
        <w:pStyle w:val="Default"/>
        <w:rPr>
          <w:sz w:val="20"/>
          <w:szCs w:val="20"/>
        </w:rPr>
      </w:pPr>
    </w:p>
    <w:p w:rsidR="00720B29" w:rsidRDefault="00720B29" w:rsidP="00455FAC">
      <w:pPr>
        <w:pStyle w:val="Default"/>
        <w:rPr>
          <w:sz w:val="20"/>
          <w:szCs w:val="20"/>
        </w:rPr>
      </w:pPr>
    </w:p>
    <w:p w:rsidR="00455FAC" w:rsidRDefault="00455FAC" w:rsidP="00455FAC">
      <w:pPr>
        <w:pStyle w:val="Default"/>
        <w:rPr>
          <w:sz w:val="20"/>
          <w:szCs w:val="20"/>
        </w:rPr>
      </w:pPr>
    </w:p>
    <w:p w:rsidR="00455FAC" w:rsidRDefault="00455FAC" w:rsidP="00455FAC">
      <w:pPr>
        <w:pStyle w:val="Default"/>
        <w:rPr>
          <w:sz w:val="20"/>
          <w:szCs w:val="20"/>
        </w:rPr>
      </w:pPr>
      <w:r>
        <w:rPr>
          <w:sz w:val="20"/>
          <w:szCs w:val="20"/>
        </w:rPr>
        <w:t xml:space="preserve">For more information on </w:t>
      </w:r>
      <w:r>
        <w:rPr>
          <w:b/>
          <w:bCs/>
          <w:sz w:val="20"/>
          <w:szCs w:val="20"/>
        </w:rPr>
        <w:t xml:space="preserve">Serpentine Green Shopping Centre </w:t>
      </w:r>
      <w:r>
        <w:rPr>
          <w:sz w:val="20"/>
          <w:szCs w:val="20"/>
        </w:rPr>
        <w:t xml:space="preserve">visit: www.serpentine-green.com or Hampton Table Tennis Club www.httc.weebly.com </w:t>
      </w:r>
    </w:p>
    <w:p w:rsidR="00455FAC" w:rsidRDefault="00455FAC" w:rsidP="00455FAC">
      <w:pPr>
        <w:pStyle w:val="Default"/>
        <w:rPr>
          <w:rFonts w:ascii="Times New Roman" w:hAnsi="Times New Roman" w:cs="Times New Roman"/>
          <w:sz w:val="23"/>
          <w:szCs w:val="23"/>
        </w:rPr>
      </w:pPr>
      <w:r>
        <w:rPr>
          <w:rFonts w:ascii="Times New Roman" w:hAnsi="Times New Roman" w:cs="Times New Roman"/>
          <w:sz w:val="23"/>
          <w:szCs w:val="23"/>
        </w:rPr>
        <w:t>……………………………………………..</w:t>
      </w:r>
      <w:r>
        <w:rPr>
          <w:i/>
          <w:iCs/>
          <w:sz w:val="20"/>
          <w:szCs w:val="20"/>
        </w:rPr>
        <w:t>ends</w:t>
      </w:r>
      <w:r>
        <w:rPr>
          <w:rFonts w:ascii="Times New Roman" w:hAnsi="Times New Roman" w:cs="Times New Roman"/>
          <w:sz w:val="23"/>
          <w:szCs w:val="23"/>
        </w:rPr>
        <w:t xml:space="preserve">………………………………………………… </w:t>
      </w:r>
    </w:p>
    <w:p w:rsidR="00455FAC" w:rsidRDefault="00455FAC" w:rsidP="00455FAC">
      <w:pPr>
        <w:pStyle w:val="Default"/>
        <w:pageBreakBefore/>
        <w:rPr>
          <w:rFonts w:ascii="Times New Roman" w:hAnsi="Times New Roman" w:cs="Times New Roman"/>
          <w:sz w:val="20"/>
          <w:szCs w:val="20"/>
        </w:rPr>
      </w:pPr>
      <w:r>
        <w:rPr>
          <w:rFonts w:ascii="Times New Roman" w:hAnsi="Times New Roman" w:cs="Times New Roman"/>
          <w:b/>
          <w:bCs/>
          <w:sz w:val="20"/>
          <w:szCs w:val="20"/>
        </w:rPr>
        <w:lastRenderedPageBreak/>
        <w:t xml:space="preserve">For further information about this press release contact: </w:t>
      </w:r>
    </w:p>
    <w:p w:rsidR="00455FAC" w:rsidRDefault="00455FAC" w:rsidP="00455FAC">
      <w:pPr>
        <w:pStyle w:val="Default"/>
        <w:rPr>
          <w:rFonts w:ascii="Times New Roman" w:hAnsi="Times New Roman" w:cs="Times New Roman"/>
          <w:sz w:val="20"/>
          <w:szCs w:val="20"/>
        </w:rPr>
      </w:pPr>
      <w:r>
        <w:rPr>
          <w:rFonts w:ascii="Times New Roman" w:hAnsi="Times New Roman" w:cs="Times New Roman"/>
          <w:b/>
          <w:bCs/>
          <w:sz w:val="20"/>
          <w:szCs w:val="20"/>
        </w:rPr>
        <w:t xml:space="preserve">Amanda Collins-Klimcke </w:t>
      </w:r>
    </w:p>
    <w:p w:rsidR="00455FAC" w:rsidRDefault="00455FAC" w:rsidP="00455FAC">
      <w:pPr>
        <w:pStyle w:val="Default"/>
        <w:rPr>
          <w:rFonts w:ascii="Times New Roman" w:hAnsi="Times New Roman" w:cs="Times New Roman"/>
          <w:sz w:val="20"/>
          <w:szCs w:val="20"/>
        </w:rPr>
      </w:pPr>
      <w:r>
        <w:rPr>
          <w:rFonts w:ascii="Times New Roman" w:hAnsi="Times New Roman" w:cs="Times New Roman"/>
          <w:b/>
          <w:bCs/>
          <w:sz w:val="20"/>
          <w:szCs w:val="20"/>
        </w:rPr>
        <w:t xml:space="preserve">Olsen Partnership </w:t>
      </w:r>
    </w:p>
    <w:p w:rsidR="00455FAC" w:rsidRDefault="00455FAC" w:rsidP="00455FAC">
      <w:pPr>
        <w:pStyle w:val="Default"/>
        <w:rPr>
          <w:rFonts w:ascii="Times New Roman" w:hAnsi="Times New Roman" w:cs="Times New Roman"/>
          <w:sz w:val="20"/>
          <w:szCs w:val="20"/>
        </w:rPr>
      </w:pPr>
      <w:r>
        <w:rPr>
          <w:rFonts w:ascii="Times New Roman" w:hAnsi="Times New Roman" w:cs="Times New Roman"/>
          <w:b/>
          <w:bCs/>
          <w:sz w:val="20"/>
          <w:szCs w:val="20"/>
        </w:rPr>
        <w:t xml:space="preserve">Tel: 0845 018 1100 </w:t>
      </w:r>
    </w:p>
    <w:p w:rsidR="00720B29" w:rsidRDefault="00720B29" w:rsidP="00455FAC">
      <w:pPr>
        <w:pStyle w:val="Default"/>
        <w:rPr>
          <w:i/>
          <w:iCs/>
          <w:sz w:val="20"/>
          <w:szCs w:val="20"/>
        </w:rPr>
      </w:pPr>
    </w:p>
    <w:p w:rsidR="00720B29" w:rsidRDefault="00720B29" w:rsidP="00455FAC">
      <w:pPr>
        <w:pStyle w:val="Default"/>
        <w:rPr>
          <w:i/>
          <w:iCs/>
          <w:sz w:val="20"/>
          <w:szCs w:val="20"/>
        </w:rPr>
      </w:pPr>
    </w:p>
    <w:p w:rsidR="00720B29" w:rsidRDefault="00720B29" w:rsidP="00455FAC">
      <w:pPr>
        <w:pStyle w:val="Default"/>
        <w:rPr>
          <w:i/>
          <w:iCs/>
          <w:sz w:val="20"/>
          <w:szCs w:val="20"/>
        </w:rPr>
      </w:pPr>
    </w:p>
    <w:p w:rsidR="00720B29" w:rsidRDefault="00720B29" w:rsidP="00455FAC">
      <w:pPr>
        <w:pStyle w:val="Default"/>
        <w:rPr>
          <w:i/>
          <w:iCs/>
          <w:sz w:val="20"/>
          <w:szCs w:val="20"/>
        </w:rPr>
      </w:pPr>
    </w:p>
    <w:p w:rsidR="008129CE" w:rsidRDefault="008129CE" w:rsidP="00455FAC">
      <w:pPr>
        <w:rPr>
          <w:b/>
          <w:bCs/>
          <w:sz w:val="20"/>
          <w:szCs w:val="20"/>
        </w:rPr>
      </w:pPr>
    </w:p>
    <w:p w:rsidR="008129CE" w:rsidRDefault="008129CE" w:rsidP="00455FAC">
      <w:pPr>
        <w:rPr>
          <w:b/>
          <w:bCs/>
          <w:sz w:val="20"/>
          <w:szCs w:val="20"/>
        </w:rPr>
      </w:pPr>
    </w:p>
    <w:p w:rsidR="008129CE" w:rsidRDefault="008129CE" w:rsidP="00455FAC">
      <w:pPr>
        <w:rPr>
          <w:b/>
          <w:bCs/>
          <w:sz w:val="20"/>
          <w:szCs w:val="20"/>
        </w:rPr>
      </w:pPr>
    </w:p>
    <w:p w:rsidR="008129CE" w:rsidRDefault="008129CE" w:rsidP="00455FAC">
      <w:pPr>
        <w:rPr>
          <w:b/>
          <w:bCs/>
          <w:sz w:val="20"/>
          <w:szCs w:val="20"/>
        </w:rPr>
      </w:pPr>
    </w:p>
    <w:p w:rsidR="008129CE" w:rsidRDefault="008129CE" w:rsidP="00455FAC">
      <w:pPr>
        <w:rPr>
          <w:b/>
          <w:bCs/>
          <w:sz w:val="20"/>
          <w:szCs w:val="20"/>
        </w:rPr>
      </w:pPr>
    </w:p>
    <w:p w:rsidR="008129CE" w:rsidRDefault="008129CE" w:rsidP="00455FAC">
      <w:pPr>
        <w:rPr>
          <w:b/>
          <w:bCs/>
          <w:sz w:val="20"/>
          <w:szCs w:val="20"/>
        </w:rPr>
      </w:pPr>
    </w:p>
    <w:p w:rsidR="00720B29" w:rsidRDefault="00720B29" w:rsidP="00720B29">
      <w:pPr>
        <w:ind w:left="1440" w:firstLine="720"/>
      </w:pPr>
    </w:p>
    <w:p w:rsidR="00720B29" w:rsidRDefault="00720B29" w:rsidP="00720B29">
      <w:pPr>
        <w:ind w:left="1440" w:firstLine="720"/>
      </w:pPr>
    </w:p>
    <w:p w:rsidR="00720B29" w:rsidRDefault="00720B29" w:rsidP="00720B29">
      <w:pPr>
        <w:ind w:left="1440" w:firstLine="720"/>
      </w:pPr>
    </w:p>
    <w:p w:rsidR="00720B29" w:rsidRDefault="00720B29" w:rsidP="00720B29">
      <w:pPr>
        <w:ind w:left="1440" w:firstLine="720"/>
      </w:pPr>
    </w:p>
    <w:p w:rsidR="00720B29" w:rsidRDefault="00720B29" w:rsidP="00720B29">
      <w:pPr>
        <w:ind w:left="1440" w:firstLine="720"/>
      </w:pPr>
    </w:p>
    <w:p w:rsidR="00720B29" w:rsidRDefault="00720B29" w:rsidP="00720B29">
      <w:pPr>
        <w:ind w:left="1440" w:firstLine="720"/>
      </w:pPr>
    </w:p>
    <w:p w:rsidR="00720B29" w:rsidRDefault="00720B29" w:rsidP="00720B29">
      <w:pPr>
        <w:ind w:left="1440" w:firstLine="720"/>
      </w:pPr>
    </w:p>
    <w:p w:rsidR="00720B29" w:rsidRDefault="00720B29" w:rsidP="00720B29">
      <w:pPr>
        <w:ind w:left="1440" w:firstLine="720"/>
      </w:pPr>
    </w:p>
    <w:p w:rsidR="00720B29" w:rsidRDefault="00720B29" w:rsidP="00720B29">
      <w:pPr>
        <w:ind w:left="1440" w:firstLine="720"/>
      </w:pPr>
    </w:p>
    <w:p w:rsidR="00720B29" w:rsidRDefault="00720B29" w:rsidP="00720B29"/>
    <w:p w:rsidR="00720B29" w:rsidRDefault="008129CE" w:rsidP="00720B29">
      <w:pPr>
        <w:ind w:left="1440" w:firstLine="720"/>
      </w:pPr>
      <w:r>
        <w:rPr>
          <w:noProof/>
          <w:lang w:eastAsia="en-GB"/>
        </w:rPr>
        <w:drawing>
          <wp:inline distT="0" distB="0" distL="0" distR="0">
            <wp:extent cx="2505075" cy="695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505075" cy="695325"/>
                    </a:xfrm>
                    <a:prstGeom prst="rect">
                      <a:avLst/>
                    </a:prstGeom>
                    <a:noFill/>
                    <a:ln w="9525">
                      <a:noFill/>
                      <a:miter lim="800000"/>
                      <a:headEnd/>
                      <a:tailEnd/>
                    </a:ln>
                  </pic:spPr>
                </pic:pic>
              </a:graphicData>
            </a:graphic>
          </wp:inline>
        </w:drawing>
      </w:r>
    </w:p>
    <w:p w:rsidR="00720B29" w:rsidRDefault="00720B29" w:rsidP="00720B29">
      <w:pPr>
        <w:pStyle w:val="Default"/>
        <w:rPr>
          <w:sz w:val="20"/>
          <w:szCs w:val="20"/>
        </w:rPr>
      </w:pPr>
      <w:r>
        <w:rPr>
          <w:i/>
          <w:iCs/>
          <w:sz w:val="20"/>
          <w:szCs w:val="20"/>
        </w:rPr>
        <w:t xml:space="preserve">Notes to the editor: </w:t>
      </w:r>
    </w:p>
    <w:p w:rsidR="00720B29" w:rsidRDefault="00720B29" w:rsidP="00720B29">
      <w:pPr>
        <w:pStyle w:val="Default"/>
        <w:rPr>
          <w:sz w:val="20"/>
          <w:szCs w:val="20"/>
        </w:rPr>
      </w:pPr>
      <w:r>
        <w:rPr>
          <w:b/>
          <w:bCs/>
          <w:sz w:val="20"/>
          <w:szCs w:val="20"/>
        </w:rPr>
        <w:t xml:space="preserve">About the Olsen Partnership: </w:t>
      </w:r>
    </w:p>
    <w:p w:rsidR="00720B29" w:rsidRDefault="00720B29" w:rsidP="00720B29">
      <w:pPr>
        <w:pStyle w:val="Default"/>
        <w:rPr>
          <w:sz w:val="20"/>
          <w:szCs w:val="20"/>
        </w:rPr>
      </w:pPr>
      <w:r>
        <w:rPr>
          <w:sz w:val="20"/>
          <w:szCs w:val="20"/>
        </w:rPr>
        <w:t xml:space="preserve">The Olsen Partnership is a leading provider of marketing services operating on a regional basis for SME’s across a wide variety of industry sectors. Olsen Partnership combines business expertise and superior creative talent to provide its clients with strategic marketing support and dynamic results-driven integrated marketing campaigns. </w:t>
      </w:r>
    </w:p>
    <w:p w:rsidR="00720B29" w:rsidRDefault="00720B29" w:rsidP="00720B29">
      <w:pPr>
        <w:pStyle w:val="Default"/>
        <w:rPr>
          <w:sz w:val="20"/>
          <w:szCs w:val="20"/>
        </w:rPr>
      </w:pPr>
      <w:r>
        <w:rPr>
          <w:sz w:val="20"/>
          <w:szCs w:val="20"/>
        </w:rPr>
        <w:t xml:space="preserve">Key services include: Strategic marketing consultation; Sight &amp; Sound Advertising®; Media planning &amp; buying; Brand development; Integrated campaign design and management; Print media; Online media; Proactive P.R services; Event planning and management and Get A Better Job Day® events. </w:t>
      </w:r>
    </w:p>
    <w:p w:rsidR="00720B29" w:rsidRDefault="00720B29" w:rsidP="00720B29">
      <w:pPr>
        <w:pStyle w:val="Default"/>
        <w:rPr>
          <w:sz w:val="16"/>
          <w:szCs w:val="16"/>
        </w:rPr>
      </w:pPr>
      <w:r>
        <w:rPr>
          <w:sz w:val="16"/>
          <w:szCs w:val="16"/>
        </w:rPr>
        <w:t xml:space="preserve">Olsen Partnership Ltd21, Orton Enterprise Centre, </w:t>
      </w:r>
      <w:proofErr w:type="spellStart"/>
      <w:r>
        <w:rPr>
          <w:sz w:val="16"/>
          <w:szCs w:val="16"/>
        </w:rPr>
        <w:t>Bakewell</w:t>
      </w:r>
      <w:proofErr w:type="spellEnd"/>
      <w:r>
        <w:rPr>
          <w:sz w:val="16"/>
          <w:szCs w:val="16"/>
        </w:rPr>
        <w:t xml:space="preserve"> Road, Peterborough PE2 6XU </w:t>
      </w:r>
    </w:p>
    <w:p w:rsidR="00720B29" w:rsidRPr="00720B29" w:rsidRDefault="00720B29" w:rsidP="00720B29">
      <w:pPr>
        <w:rPr>
          <w:b/>
          <w:bCs/>
          <w:sz w:val="20"/>
          <w:szCs w:val="20"/>
        </w:rPr>
      </w:pPr>
      <w:r>
        <w:rPr>
          <w:sz w:val="16"/>
          <w:szCs w:val="16"/>
        </w:rPr>
        <w:t xml:space="preserve">Tel: 0845 018 1100 Fax: 0856 018 1010 </w:t>
      </w:r>
      <w:hyperlink r:id="rId6" w:history="1">
        <w:r w:rsidRPr="00512D8D">
          <w:rPr>
            <w:rStyle w:val="Hyperlink"/>
            <w:b/>
            <w:bCs/>
            <w:sz w:val="20"/>
            <w:szCs w:val="20"/>
          </w:rPr>
          <w:t>www.olsenpartnership.com</w:t>
        </w:r>
      </w:hyperlink>
    </w:p>
    <w:sectPr w:rsidR="00720B29" w:rsidRPr="00720B29" w:rsidSect="00C526C6">
      <w:pgSz w:w="11906" w:h="16838"/>
      <w:pgMar w:top="993"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FAC"/>
    <w:rsid w:val="00455FAC"/>
    <w:rsid w:val="005F701C"/>
    <w:rsid w:val="00720B29"/>
    <w:rsid w:val="008129CE"/>
    <w:rsid w:val="00B605FD"/>
    <w:rsid w:val="00C526C6"/>
    <w:rsid w:val="00D32C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AC"/>
    <w:rPr>
      <w:rFonts w:ascii="Tahoma" w:hAnsi="Tahoma" w:cs="Tahoma"/>
      <w:sz w:val="16"/>
      <w:szCs w:val="16"/>
    </w:rPr>
  </w:style>
  <w:style w:type="paragraph" w:customStyle="1" w:styleId="Default">
    <w:name w:val="Default"/>
    <w:rsid w:val="00455FA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2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senpartnership.com"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aklimcke</dc:creator>
  <cp:lastModifiedBy>SILVER MACHINE</cp:lastModifiedBy>
  <cp:revision>3</cp:revision>
  <dcterms:created xsi:type="dcterms:W3CDTF">2010-08-24T21:52:00Z</dcterms:created>
  <dcterms:modified xsi:type="dcterms:W3CDTF">2010-08-24T21:54:00Z</dcterms:modified>
</cp:coreProperties>
</file>